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D0" w:rsidRPr="00282F63" w:rsidRDefault="00062CD0" w:rsidP="00062CD0">
      <w:pPr>
        <w:tabs>
          <w:tab w:val="left" w:pos="1867"/>
        </w:tabs>
        <w:spacing w:before="240"/>
        <w:jc w:val="right"/>
        <w:rPr>
          <w:rFonts w:asciiTheme="majorHAnsi" w:hAnsiTheme="majorHAnsi" w:cstheme="majorHAnsi"/>
          <w:szCs w:val="24"/>
        </w:rPr>
      </w:pPr>
      <w:r w:rsidRPr="00282F63">
        <w:rPr>
          <w:rFonts w:asciiTheme="majorHAnsi" w:hAnsiTheme="majorHAnsi" w:cstheme="majorHAnsi"/>
          <w:szCs w:val="24"/>
        </w:rPr>
        <w:t>Pour diffusion immédiate</w:t>
      </w:r>
    </w:p>
    <w:p w:rsidR="00062CD0" w:rsidRPr="00282F63" w:rsidRDefault="00062CD0" w:rsidP="00062CD0">
      <w:pPr>
        <w:jc w:val="right"/>
        <w:rPr>
          <w:rFonts w:asciiTheme="majorHAnsi" w:hAnsiTheme="majorHAnsi" w:cstheme="majorHAnsi"/>
          <w:szCs w:val="24"/>
        </w:rPr>
      </w:pPr>
      <w:r w:rsidRPr="00282F63">
        <w:rPr>
          <w:rFonts w:asciiTheme="majorHAnsi" w:hAnsiTheme="majorHAnsi" w:cstheme="majorHAnsi"/>
          <w:szCs w:val="24"/>
        </w:rPr>
        <w:t>Le 2</w:t>
      </w:r>
      <w:r w:rsidR="001F4CCD">
        <w:rPr>
          <w:rFonts w:asciiTheme="majorHAnsi" w:hAnsiTheme="majorHAnsi" w:cstheme="majorHAnsi"/>
          <w:szCs w:val="24"/>
        </w:rPr>
        <w:t>7</w:t>
      </w:r>
      <w:r w:rsidRPr="00282F63">
        <w:rPr>
          <w:rFonts w:asciiTheme="majorHAnsi" w:hAnsiTheme="majorHAnsi" w:cstheme="majorHAnsi"/>
          <w:szCs w:val="24"/>
        </w:rPr>
        <w:t xml:space="preserve"> octobre 2017 </w:t>
      </w:r>
    </w:p>
    <w:p w:rsidR="00062CD0" w:rsidRPr="00282F63" w:rsidRDefault="00062CD0" w:rsidP="00062CD0">
      <w:pPr>
        <w:rPr>
          <w:rFonts w:asciiTheme="majorHAnsi" w:hAnsiTheme="majorHAnsi" w:cstheme="majorHAnsi"/>
          <w:szCs w:val="24"/>
        </w:rPr>
      </w:pPr>
    </w:p>
    <w:p w:rsidR="00062CD0" w:rsidRPr="00282F63" w:rsidRDefault="00062CD0" w:rsidP="00062CD0">
      <w:pPr>
        <w:jc w:val="center"/>
        <w:rPr>
          <w:rFonts w:asciiTheme="majorHAnsi" w:hAnsiTheme="majorHAnsi" w:cstheme="majorHAnsi"/>
          <w:b/>
          <w:szCs w:val="24"/>
        </w:rPr>
      </w:pPr>
    </w:p>
    <w:p w:rsidR="00062CD0" w:rsidRPr="00282F63" w:rsidRDefault="00062CD0" w:rsidP="00062CD0">
      <w:pPr>
        <w:jc w:val="center"/>
        <w:rPr>
          <w:rFonts w:asciiTheme="majorHAnsi" w:hAnsiTheme="majorHAnsi" w:cstheme="majorHAnsi"/>
          <w:b/>
          <w:szCs w:val="24"/>
        </w:rPr>
      </w:pPr>
      <w:r w:rsidRPr="00282F63">
        <w:rPr>
          <w:rFonts w:asciiTheme="majorHAnsi" w:hAnsiTheme="majorHAnsi" w:cstheme="majorHAnsi"/>
          <w:b/>
          <w:szCs w:val="24"/>
        </w:rPr>
        <w:t>COMMUNIQUÉ DE PRESSE</w:t>
      </w:r>
    </w:p>
    <w:p w:rsidR="00062CD0" w:rsidRPr="00282F63" w:rsidRDefault="00062CD0" w:rsidP="00062CD0">
      <w:pPr>
        <w:jc w:val="center"/>
        <w:rPr>
          <w:rFonts w:asciiTheme="majorHAnsi" w:hAnsiTheme="majorHAnsi" w:cstheme="majorHAnsi"/>
          <w:b/>
          <w:szCs w:val="24"/>
        </w:rPr>
      </w:pPr>
    </w:p>
    <w:p w:rsidR="00062CD0" w:rsidRPr="00062CD0" w:rsidRDefault="00062CD0" w:rsidP="00EA4C1E">
      <w:pPr>
        <w:shd w:val="clear" w:color="auto" w:fill="FFFFFF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</w:pPr>
      <w:r w:rsidRPr="00062CD0"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  <w:t>#</w:t>
      </w:r>
      <w:proofErr w:type="spellStart"/>
      <w:r w:rsidRPr="00062CD0"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  <w:t>MoiAussi</w:t>
      </w:r>
      <w:proofErr w:type="spellEnd"/>
      <w:r w:rsidRPr="00062CD0"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  <w:t> :</w:t>
      </w:r>
      <w:r w:rsidRPr="00282F63"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  <w:t xml:space="preserve"> Les </w:t>
      </w:r>
      <w:r w:rsidR="00070C5B" w:rsidRPr="00282F63"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  <w:t>répercussions</w:t>
      </w:r>
      <w:r w:rsidRPr="00282F63"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  <w:t xml:space="preserve"> </w:t>
      </w:r>
      <w:r w:rsidR="00255A20" w:rsidRPr="00282F63">
        <w:rPr>
          <w:rFonts w:asciiTheme="majorHAnsi" w:eastAsia="Times New Roman" w:hAnsiTheme="majorHAnsi" w:cstheme="majorHAnsi"/>
          <w:b/>
          <w:bCs/>
          <w:kern w:val="36"/>
          <w:szCs w:val="24"/>
          <w:lang w:eastAsia="fr-CA"/>
        </w:rPr>
        <w:t>sur le terrain</w:t>
      </w:r>
    </w:p>
    <w:p w:rsidR="00062CD0" w:rsidRPr="00282F63" w:rsidRDefault="00062CD0" w:rsidP="00062CD0">
      <w:pPr>
        <w:rPr>
          <w:rFonts w:asciiTheme="majorHAnsi" w:hAnsiTheme="majorHAnsi" w:cstheme="majorHAnsi"/>
          <w:b/>
          <w:szCs w:val="24"/>
        </w:rPr>
      </w:pPr>
    </w:p>
    <w:p w:rsidR="008730FB" w:rsidRPr="00282F63" w:rsidRDefault="00062CD0" w:rsidP="008730FB">
      <w:pPr>
        <w:jc w:val="both"/>
        <w:rPr>
          <w:rStyle w:val="lev"/>
          <w:rFonts w:asciiTheme="majorHAnsi" w:hAnsiTheme="majorHAnsi" w:cstheme="majorHAnsi"/>
          <w:b w:val="0"/>
          <w:bCs w:val="0"/>
          <w:szCs w:val="24"/>
        </w:rPr>
      </w:pPr>
      <w:r w:rsidRPr="00282F63">
        <w:rPr>
          <w:rFonts w:asciiTheme="majorHAnsi" w:hAnsiTheme="majorHAnsi" w:cstheme="majorHAnsi"/>
          <w:b/>
          <w:szCs w:val="24"/>
        </w:rPr>
        <w:t>OTTAWA – LE 2</w:t>
      </w:r>
      <w:r w:rsidR="001F4CCD">
        <w:rPr>
          <w:rFonts w:asciiTheme="majorHAnsi" w:hAnsiTheme="majorHAnsi" w:cstheme="majorHAnsi"/>
          <w:b/>
          <w:szCs w:val="24"/>
        </w:rPr>
        <w:t>7</w:t>
      </w:r>
      <w:r w:rsidRPr="00282F63">
        <w:rPr>
          <w:rFonts w:asciiTheme="majorHAnsi" w:hAnsiTheme="majorHAnsi" w:cstheme="majorHAnsi"/>
          <w:b/>
          <w:szCs w:val="24"/>
        </w:rPr>
        <w:t xml:space="preserve"> OCTOBRE 2017</w:t>
      </w:r>
      <w:r w:rsidRPr="00282F63">
        <w:rPr>
          <w:rFonts w:asciiTheme="majorHAnsi" w:hAnsiTheme="majorHAnsi" w:cstheme="majorHAnsi"/>
          <w:szCs w:val="24"/>
        </w:rPr>
        <w:t xml:space="preserve"> –</w:t>
      </w:r>
      <w:r w:rsidR="007C53C5" w:rsidRPr="00282F63">
        <w:rPr>
          <w:rFonts w:asciiTheme="majorHAnsi" w:hAnsiTheme="majorHAnsi" w:cstheme="majorHAnsi"/>
          <w:szCs w:val="24"/>
        </w:rPr>
        <w:t xml:space="preserve"> </w:t>
      </w:r>
      <w:r w:rsidR="001F4CCD">
        <w:rPr>
          <w:rFonts w:asciiTheme="majorHAnsi" w:hAnsiTheme="majorHAnsi" w:cstheme="majorHAnsi"/>
          <w:szCs w:val="24"/>
        </w:rPr>
        <w:t>On assiste depuis près de deux semaines à une vague de dévoilements sur les méd</w:t>
      </w:r>
      <w:r w:rsidR="00BB0CFE">
        <w:rPr>
          <w:rFonts w:asciiTheme="majorHAnsi" w:hAnsiTheme="majorHAnsi" w:cstheme="majorHAnsi"/>
          <w:szCs w:val="24"/>
        </w:rPr>
        <w:t>ias sociaux grâce à la campagne</w:t>
      </w:r>
      <w:bookmarkStart w:id="0" w:name="_GoBack"/>
      <w:bookmarkEnd w:id="0"/>
      <w:r w:rsidR="001F4CCD">
        <w:rPr>
          <w:rFonts w:asciiTheme="majorHAnsi" w:hAnsiTheme="majorHAnsi" w:cstheme="majorHAnsi"/>
          <w:szCs w:val="24"/>
        </w:rPr>
        <w:t xml:space="preserve"> </w:t>
      </w:r>
      <w:r w:rsidR="007C53C5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#</w:t>
      </w:r>
      <w:proofErr w:type="spellStart"/>
      <w:r w:rsidR="007C53C5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MoiAussi</w:t>
      </w:r>
      <w:proofErr w:type="spellEnd"/>
      <w:r w:rsidR="007C53C5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.</w:t>
      </w:r>
      <w:r w:rsidR="007F7F99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</w:t>
      </w:r>
      <w:r w:rsidR="008730FB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Comme dans le cas du mouvement </w:t>
      </w:r>
      <w:r w:rsidR="008730FB" w:rsidRPr="00282F63">
        <w:rPr>
          <w:rFonts w:asciiTheme="majorHAnsi" w:hAnsiTheme="majorHAnsi" w:cstheme="majorHAnsi"/>
          <w:bCs/>
          <w:szCs w:val="24"/>
          <w:shd w:val="clear" w:color="auto" w:fill="FFFFFF"/>
        </w:rPr>
        <w:t>#</w:t>
      </w:r>
      <w:proofErr w:type="spellStart"/>
      <w:r w:rsidR="008730FB" w:rsidRPr="00282F63">
        <w:rPr>
          <w:rFonts w:asciiTheme="majorHAnsi" w:hAnsiTheme="majorHAnsi" w:cstheme="majorHAnsi"/>
          <w:bCs/>
          <w:szCs w:val="24"/>
          <w:shd w:val="clear" w:color="auto" w:fill="FFFFFF"/>
        </w:rPr>
        <w:t>AgressionNonDénoncée</w:t>
      </w:r>
      <w:proofErr w:type="spellEnd"/>
      <w:r w:rsidR="008730FB" w:rsidRPr="00282F63">
        <w:rPr>
          <w:rFonts w:asciiTheme="majorHAnsi" w:hAnsiTheme="majorHAnsi" w:cstheme="majorHAnsi"/>
          <w:bCs/>
          <w:szCs w:val="24"/>
          <w:shd w:val="clear" w:color="auto" w:fill="FFFFFF"/>
        </w:rPr>
        <w:t xml:space="preserve"> lancé à la suite de l’affaire </w:t>
      </w:r>
      <w:proofErr w:type="spellStart"/>
      <w:r w:rsidR="008730FB" w:rsidRPr="00282F63">
        <w:rPr>
          <w:rFonts w:asciiTheme="majorHAnsi" w:hAnsiTheme="majorHAnsi" w:cstheme="majorHAnsi"/>
          <w:bCs/>
          <w:szCs w:val="24"/>
          <w:shd w:val="clear" w:color="auto" w:fill="FFFFFF"/>
        </w:rPr>
        <w:t>Ghomeshi</w:t>
      </w:r>
      <w:proofErr w:type="spellEnd"/>
      <w:r w:rsidR="002E314A" w:rsidRPr="00282F63">
        <w:rPr>
          <w:rFonts w:asciiTheme="majorHAnsi" w:hAnsiTheme="majorHAnsi" w:cstheme="majorHAnsi"/>
          <w:bCs/>
          <w:szCs w:val="24"/>
          <w:shd w:val="clear" w:color="auto" w:fill="FFFFFF"/>
        </w:rPr>
        <w:t xml:space="preserve"> en 2014</w:t>
      </w:r>
      <w:r w:rsidR="008730FB" w:rsidRPr="00282F63">
        <w:rPr>
          <w:rFonts w:asciiTheme="majorHAnsi" w:hAnsiTheme="majorHAnsi" w:cstheme="majorHAnsi"/>
          <w:bCs/>
          <w:szCs w:val="24"/>
          <w:shd w:val="clear" w:color="auto" w:fill="FFFFFF"/>
        </w:rPr>
        <w:t>, le mouvement</w:t>
      </w:r>
      <w:r w:rsidR="008730FB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#</w:t>
      </w:r>
      <w:proofErr w:type="spellStart"/>
      <w:r w:rsidR="008730FB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MoiAussi</w:t>
      </w:r>
      <w:proofErr w:type="spellEnd"/>
      <w:r w:rsidR="00FE317E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</w:t>
      </w:r>
      <w:r w:rsidR="001F4CCD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permet aux survivantes d’agression sexuelle de briser le silence et leur donne la possibilité de dénoncer l’agression subie. </w:t>
      </w:r>
    </w:p>
    <w:p w:rsidR="008730FB" w:rsidRPr="00282F63" w:rsidRDefault="008730FB" w:rsidP="00460F2E">
      <w:pPr>
        <w:jc w:val="both"/>
        <w:rPr>
          <w:rStyle w:val="lev"/>
          <w:rFonts w:asciiTheme="majorHAnsi" w:hAnsiTheme="majorHAnsi" w:cstheme="majorHAnsi"/>
          <w:b w:val="0"/>
          <w:bCs w:val="0"/>
          <w:szCs w:val="24"/>
        </w:rPr>
      </w:pPr>
    </w:p>
    <w:p w:rsidR="00E747C4" w:rsidRPr="00282F63" w:rsidRDefault="00981003" w:rsidP="00E747C4">
      <w:pPr>
        <w:pStyle w:val="Default"/>
        <w:jc w:val="both"/>
        <w:rPr>
          <w:rStyle w:val="lev"/>
          <w:rFonts w:asciiTheme="majorHAnsi" w:hAnsiTheme="majorHAnsi" w:cstheme="majorHAnsi"/>
          <w:color w:val="auto"/>
        </w:rPr>
      </w:pPr>
      <w:r w:rsidRPr="00282F63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« </w:t>
      </w:r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>#</w:t>
      </w:r>
      <w:proofErr w:type="spellStart"/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>MoiAussi</w:t>
      </w:r>
      <w:proofErr w:type="spellEnd"/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 </w:t>
      </w:r>
      <w:r w:rsidRPr="00282F63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permet aux </w:t>
      </w:r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survivantes d’agression sexuelle de comprendre qu’elles ne sont pas seules et que des femmes de leur entourage ont aussi été agressées. </w:t>
      </w:r>
      <w:r w:rsidR="00885B59">
        <w:rPr>
          <w:rStyle w:val="lev"/>
          <w:rFonts w:asciiTheme="majorHAnsi" w:hAnsiTheme="majorHAnsi" w:cstheme="majorHAnsi"/>
          <w:b w:val="0"/>
          <w:bCs w:val="0"/>
          <w:color w:val="auto"/>
        </w:rPr>
        <w:t>Ça leur donne le courage de parler à leur tour</w:t>
      </w:r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>. #</w:t>
      </w:r>
      <w:proofErr w:type="spellStart"/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>MoiAussi</w:t>
      </w:r>
      <w:proofErr w:type="spellEnd"/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 permet </w:t>
      </w:r>
      <w:r w:rsidR="00885B59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également </w:t>
      </w:r>
      <w:r w:rsidR="001F4CCD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à la société de prendre enfin la mesure du nombre très important d’agressions sexuelles et </w:t>
      </w:r>
      <w:r w:rsidR="00885B59">
        <w:rPr>
          <w:rStyle w:val="lev"/>
          <w:rFonts w:asciiTheme="majorHAnsi" w:hAnsiTheme="majorHAnsi" w:cstheme="majorHAnsi"/>
          <w:b w:val="0"/>
          <w:bCs w:val="0"/>
          <w:color w:val="auto"/>
        </w:rPr>
        <w:t>de réaliser qu’il est temps de changer les choses »</w:t>
      </w:r>
      <w:r w:rsidR="00E45EF7" w:rsidRPr="00282F63">
        <w:rPr>
          <w:rStyle w:val="lev"/>
          <w:rFonts w:asciiTheme="majorHAnsi" w:hAnsiTheme="majorHAnsi" w:cstheme="majorHAnsi"/>
          <w:b w:val="0"/>
          <w:bCs w:val="0"/>
          <w:color w:val="auto"/>
        </w:rPr>
        <w:t xml:space="preserve">, a </w:t>
      </w:r>
      <w:r w:rsidR="00E747C4" w:rsidRPr="00282F63">
        <w:rPr>
          <w:rStyle w:val="lev"/>
          <w:rFonts w:asciiTheme="majorHAnsi" w:hAnsiTheme="majorHAnsi" w:cstheme="majorHAnsi"/>
          <w:b w:val="0"/>
          <w:bCs w:val="0"/>
          <w:color w:val="auto"/>
        </w:rPr>
        <w:t>indiqué Maïra Martin,</w:t>
      </w:r>
      <w:r w:rsidR="00E747C4" w:rsidRPr="00282F63">
        <w:rPr>
          <w:rStyle w:val="lev"/>
          <w:rFonts w:asciiTheme="majorHAnsi" w:hAnsiTheme="majorHAnsi" w:cstheme="majorHAnsi"/>
          <w:color w:val="auto"/>
        </w:rPr>
        <w:t xml:space="preserve"> </w:t>
      </w:r>
      <w:r w:rsidR="00E747C4" w:rsidRPr="00282F63">
        <w:rPr>
          <w:rStyle w:val="lev"/>
          <w:rFonts w:asciiTheme="majorHAnsi" w:hAnsiTheme="majorHAnsi" w:cstheme="majorHAnsi"/>
          <w:b w:val="0"/>
          <w:color w:val="auto"/>
        </w:rPr>
        <w:t>directrice générale d’Action ontarienne contre la violence faite aux femmes (</w:t>
      </w:r>
      <w:proofErr w:type="spellStart"/>
      <w:r w:rsidR="00E747C4" w:rsidRPr="00282F63">
        <w:rPr>
          <w:rStyle w:val="lev"/>
          <w:rFonts w:asciiTheme="majorHAnsi" w:hAnsiTheme="majorHAnsi" w:cstheme="majorHAnsi"/>
          <w:b w:val="0"/>
          <w:color w:val="auto"/>
        </w:rPr>
        <w:t>AOcVF</w:t>
      </w:r>
      <w:proofErr w:type="spellEnd"/>
      <w:r w:rsidR="00E747C4" w:rsidRPr="00282F63">
        <w:rPr>
          <w:rStyle w:val="lev"/>
          <w:rFonts w:asciiTheme="majorHAnsi" w:hAnsiTheme="majorHAnsi" w:cstheme="majorHAnsi"/>
          <w:b w:val="0"/>
          <w:color w:val="auto"/>
        </w:rPr>
        <w:t>).</w:t>
      </w:r>
    </w:p>
    <w:p w:rsidR="00981003" w:rsidRPr="00282F63" w:rsidRDefault="00981003" w:rsidP="00460F2E">
      <w:pPr>
        <w:jc w:val="both"/>
        <w:rPr>
          <w:rStyle w:val="lev"/>
          <w:rFonts w:asciiTheme="majorHAnsi" w:eastAsiaTheme="minorHAnsi" w:hAnsiTheme="majorHAnsi" w:cstheme="majorHAnsi"/>
          <w:b w:val="0"/>
          <w:bCs w:val="0"/>
          <w:szCs w:val="24"/>
        </w:rPr>
      </w:pPr>
    </w:p>
    <w:p w:rsidR="00981003" w:rsidRPr="00282F63" w:rsidRDefault="00EA4617" w:rsidP="00460F2E">
      <w:pPr>
        <w:jc w:val="both"/>
        <w:rPr>
          <w:rStyle w:val="lev"/>
          <w:rFonts w:asciiTheme="majorHAnsi" w:hAnsiTheme="majorHAnsi" w:cstheme="majorHAnsi"/>
          <w:b w:val="0"/>
          <w:bCs w:val="0"/>
          <w:szCs w:val="24"/>
        </w:rPr>
      </w:pPr>
      <w:r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Alors que le nombre de femmes qui </w:t>
      </w:r>
      <w:r w:rsidR="00885B59">
        <w:rPr>
          <w:rStyle w:val="lev"/>
          <w:rFonts w:asciiTheme="majorHAnsi" w:hAnsiTheme="majorHAnsi" w:cstheme="majorHAnsi"/>
          <w:b w:val="0"/>
          <w:bCs w:val="0"/>
          <w:szCs w:val="24"/>
        </w:rPr>
        <w:t>font des dévoilements</w:t>
      </w:r>
      <w:r w:rsidR="00885B59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</w:t>
      </w:r>
      <w:r w:rsidR="00882599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sur </w:t>
      </w:r>
      <w:r w:rsidR="00612999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les réseaux sociaux</w:t>
      </w:r>
      <w:r w:rsidR="00354D96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augmente</w:t>
      </w:r>
      <w:r w:rsidR="007745DC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de jour en jour</w:t>
      </w:r>
      <w:r w:rsidR="00354D96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, </w:t>
      </w:r>
      <w:r w:rsidR="00B02E52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le nombre de celles qui cherchent du soutien et de l’aide </w:t>
      </w:r>
      <w:r w:rsidR="00885B59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auprès d’organismes communautaires </w:t>
      </w:r>
      <w:r w:rsidR="00E308BD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est</w:t>
      </w:r>
      <w:r w:rsidR="00B02E52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</w:t>
      </w:r>
      <w:r w:rsidR="007745DC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plus </w:t>
      </w:r>
      <w:r w:rsidR="004115C7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élevé</w:t>
      </w:r>
      <w:r w:rsidR="007745DC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aussi</w:t>
      </w:r>
      <w:r w:rsidR="00E5307C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. </w:t>
      </w:r>
      <w:r w:rsidR="00A665A5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En effet, </w:t>
      </w:r>
      <w:r w:rsidR="008E4219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certains </w:t>
      </w:r>
      <w:r w:rsidR="00F704EF" w:rsidRPr="00282F63">
        <w:rPr>
          <w:rStyle w:val="lev"/>
          <w:rFonts w:asciiTheme="majorHAnsi" w:hAnsiTheme="majorHAnsi" w:cstheme="majorHAnsi"/>
          <w:b w:val="0"/>
          <w:szCs w:val="24"/>
        </w:rPr>
        <w:t>Centres d'aide et de lutte contre les agressions à caractère sexuel (CALACS)</w:t>
      </w:r>
      <w:r w:rsidR="008E4219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</w:t>
      </w:r>
      <w:r w:rsidR="006D39B1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ont connu un</w:t>
      </w:r>
      <w:r w:rsidR="007216FC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</w:t>
      </w:r>
      <w:r w:rsidR="006D39B1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accroissement</w:t>
      </w:r>
      <w:r w:rsidR="007216FC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</w:t>
      </w:r>
      <w:r w:rsidR="000C56CE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de demande</w:t>
      </w:r>
      <w:r w:rsidR="004963E8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>s pour des services</w:t>
      </w:r>
      <w:r w:rsidR="006946DA" w:rsidRPr="00282F63">
        <w:rPr>
          <w:rStyle w:val="lev"/>
          <w:rFonts w:asciiTheme="majorHAnsi" w:hAnsiTheme="majorHAnsi" w:cstheme="majorHAnsi"/>
          <w:b w:val="0"/>
          <w:bCs w:val="0"/>
          <w:szCs w:val="24"/>
        </w:rPr>
        <w:t xml:space="preserve"> et peinent à y répondre. </w:t>
      </w:r>
    </w:p>
    <w:p w:rsidR="00EA4617" w:rsidRPr="00282F63" w:rsidRDefault="00EA4617" w:rsidP="00460F2E">
      <w:pPr>
        <w:jc w:val="both"/>
        <w:rPr>
          <w:rStyle w:val="lev"/>
          <w:rFonts w:asciiTheme="majorHAnsi" w:hAnsiTheme="majorHAnsi" w:cstheme="majorHAnsi"/>
          <w:b w:val="0"/>
          <w:bCs w:val="0"/>
          <w:szCs w:val="24"/>
        </w:rPr>
      </w:pPr>
    </w:p>
    <w:p w:rsidR="00D155B0" w:rsidRPr="00282F63" w:rsidRDefault="00885B59" w:rsidP="002E43BC">
      <w:pPr>
        <w:jc w:val="both"/>
        <w:rPr>
          <w:rStyle w:val="lev"/>
          <w:rFonts w:asciiTheme="majorHAnsi" w:hAnsiTheme="majorHAnsi" w:cstheme="majorHAnsi"/>
          <w:b w:val="0"/>
        </w:rPr>
      </w:pPr>
      <w:r>
        <w:rPr>
          <w:rStyle w:val="lev"/>
          <w:rFonts w:asciiTheme="majorHAnsi" w:hAnsiTheme="majorHAnsi" w:cstheme="majorHAnsi"/>
          <w:b w:val="0"/>
        </w:rPr>
        <w:t>Comme l’a fait le gouvernement du Québec, i</w:t>
      </w:r>
      <w:r w:rsidR="00D155B0" w:rsidRPr="00282F63">
        <w:rPr>
          <w:rStyle w:val="lev"/>
          <w:rFonts w:asciiTheme="majorHAnsi" w:hAnsiTheme="majorHAnsi" w:cstheme="majorHAnsi"/>
          <w:b w:val="0"/>
        </w:rPr>
        <w:t xml:space="preserve">l est donc essentiel que le gouvernement de l’Ontario </w:t>
      </w:r>
      <w:r>
        <w:rPr>
          <w:rStyle w:val="lev"/>
          <w:rFonts w:asciiTheme="majorHAnsi" w:hAnsiTheme="majorHAnsi" w:cstheme="majorHAnsi"/>
          <w:b w:val="0"/>
        </w:rPr>
        <w:t xml:space="preserve">augmente le financement accordé </w:t>
      </w:r>
      <w:r w:rsidR="00D155B0" w:rsidRPr="00282F63">
        <w:rPr>
          <w:rStyle w:val="lev"/>
          <w:rFonts w:asciiTheme="majorHAnsi" w:hAnsiTheme="majorHAnsi" w:cstheme="majorHAnsi"/>
          <w:b w:val="0"/>
        </w:rPr>
        <w:t>aux organismes venant en aide aux survivantes d'agressions à caractère sexuel.</w:t>
      </w:r>
      <w:r w:rsidR="002E43BC" w:rsidRPr="00282F63">
        <w:rPr>
          <w:rStyle w:val="lev"/>
          <w:rFonts w:asciiTheme="majorHAnsi" w:hAnsiTheme="majorHAnsi" w:cstheme="majorHAnsi"/>
          <w:b w:val="0"/>
        </w:rPr>
        <w:t xml:space="preserve"> </w:t>
      </w:r>
    </w:p>
    <w:p w:rsidR="00DF4A3D" w:rsidRPr="00282F63" w:rsidRDefault="00DF4A3D" w:rsidP="00062CD0">
      <w:pPr>
        <w:jc w:val="both"/>
        <w:rPr>
          <w:rStyle w:val="lev"/>
          <w:rFonts w:asciiTheme="majorHAnsi" w:hAnsiTheme="majorHAnsi" w:cstheme="majorHAnsi"/>
          <w:b w:val="0"/>
          <w:bCs w:val="0"/>
          <w:szCs w:val="24"/>
        </w:rPr>
      </w:pPr>
    </w:p>
    <w:p w:rsidR="00CB747A" w:rsidRPr="00282F63" w:rsidRDefault="00BB076A" w:rsidP="00062CD0">
      <w:pPr>
        <w:jc w:val="both"/>
        <w:rPr>
          <w:rStyle w:val="lev"/>
          <w:rFonts w:asciiTheme="majorHAnsi" w:hAnsiTheme="majorHAnsi" w:cstheme="majorHAnsi"/>
          <w:b w:val="0"/>
        </w:rPr>
      </w:pPr>
      <w:r w:rsidRPr="00282F63">
        <w:rPr>
          <w:rStyle w:val="lev"/>
          <w:rFonts w:asciiTheme="majorHAnsi" w:hAnsiTheme="majorHAnsi" w:cstheme="majorHAnsi"/>
          <w:b w:val="0"/>
        </w:rPr>
        <w:t>« Les organismes en Ontario ont un besoin réel de plus de financ</w:t>
      </w:r>
      <w:r w:rsidR="003029BE">
        <w:rPr>
          <w:rStyle w:val="lev"/>
          <w:rFonts w:asciiTheme="majorHAnsi" w:hAnsiTheme="majorHAnsi" w:cstheme="majorHAnsi"/>
          <w:b w:val="0"/>
        </w:rPr>
        <w:t>e</w:t>
      </w:r>
      <w:r w:rsidRPr="00282F63">
        <w:rPr>
          <w:rStyle w:val="lev"/>
          <w:rFonts w:asciiTheme="majorHAnsi" w:hAnsiTheme="majorHAnsi" w:cstheme="majorHAnsi"/>
          <w:b w:val="0"/>
        </w:rPr>
        <w:t>ment</w:t>
      </w:r>
      <w:r w:rsidR="00757006">
        <w:rPr>
          <w:rStyle w:val="lev"/>
          <w:rFonts w:asciiTheme="majorHAnsi" w:hAnsiTheme="majorHAnsi" w:cstheme="majorHAnsi"/>
          <w:b w:val="0"/>
        </w:rPr>
        <w:t xml:space="preserve"> non seulement pour </w:t>
      </w:r>
      <w:r w:rsidRPr="00282F63">
        <w:rPr>
          <w:rStyle w:val="lev"/>
          <w:rFonts w:asciiTheme="majorHAnsi" w:hAnsiTheme="majorHAnsi" w:cstheme="majorHAnsi"/>
          <w:b w:val="0"/>
        </w:rPr>
        <w:t xml:space="preserve">répondre à la demande croissante </w:t>
      </w:r>
      <w:r w:rsidR="00885B59">
        <w:rPr>
          <w:rStyle w:val="lev"/>
          <w:rFonts w:asciiTheme="majorHAnsi" w:hAnsiTheme="majorHAnsi" w:cstheme="majorHAnsi"/>
          <w:b w:val="0"/>
        </w:rPr>
        <w:t>de la part des survivantes</w:t>
      </w:r>
      <w:r w:rsidRPr="00282F63">
        <w:rPr>
          <w:rStyle w:val="lev"/>
          <w:rFonts w:asciiTheme="majorHAnsi" w:hAnsiTheme="majorHAnsi" w:cstheme="majorHAnsi"/>
          <w:b w:val="0"/>
        </w:rPr>
        <w:t xml:space="preserve">, mais également </w:t>
      </w:r>
      <w:r w:rsidR="00282F63" w:rsidRPr="00282F63">
        <w:rPr>
          <w:rStyle w:val="lev"/>
          <w:rFonts w:asciiTheme="majorHAnsi" w:hAnsiTheme="majorHAnsi" w:cstheme="majorHAnsi"/>
          <w:b w:val="0"/>
        </w:rPr>
        <w:t xml:space="preserve">pour pouvoir </w:t>
      </w:r>
      <w:r w:rsidR="00885B59">
        <w:rPr>
          <w:rStyle w:val="lev"/>
          <w:rFonts w:asciiTheme="majorHAnsi" w:hAnsiTheme="majorHAnsi" w:cstheme="majorHAnsi"/>
          <w:b w:val="0"/>
        </w:rPr>
        <w:t>répondre aux demandes de leur communauté, qui a besoin de</w:t>
      </w:r>
      <w:r w:rsidR="002C2419">
        <w:rPr>
          <w:rStyle w:val="lev"/>
          <w:rFonts w:asciiTheme="majorHAnsi" w:hAnsiTheme="majorHAnsi" w:cstheme="majorHAnsi"/>
          <w:b w:val="0"/>
        </w:rPr>
        <w:t xml:space="preserve"> </w:t>
      </w:r>
      <w:r w:rsidR="002C2419">
        <w:rPr>
          <w:rStyle w:val="lev"/>
          <w:rFonts w:asciiTheme="majorHAnsi" w:hAnsiTheme="majorHAnsi" w:cstheme="majorHAnsi"/>
          <w:b w:val="0"/>
        </w:rPr>
        <w:lastRenderedPageBreak/>
        <w:t>parler et d’être plus sensibilisée sur cette problématique »</w:t>
      </w:r>
      <w:r w:rsidR="00282F63" w:rsidRPr="00282F63">
        <w:rPr>
          <w:rStyle w:val="lev"/>
          <w:rFonts w:asciiTheme="majorHAnsi" w:hAnsiTheme="majorHAnsi" w:cstheme="majorHAnsi"/>
          <w:b w:val="0"/>
        </w:rPr>
        <w:t xml:space="preserve">, a conclu Mme Martin. </w:t>
      </w:r>
    </w:p>
    <w:p w:rsidR="00062CD0" w:rsidRPr="00282F63" w:rsidRDefault="00062CD0" w:rsidP="00062CD0">
      <w:pPr>
        <w:pStyle w:val="Default"/>
        <w:jc w:val="both"/>
        <w:rPr>
          <w:rStyle w:val="lev"/>
          <w:rFonts w:asciiTheme="majorHAnsi" w:hAnsiTheme="majorHAnsi" w:cstheme="majorHAnsi"/>
          <w:b w:val="0"/>
        </w:rPr>
      </w:pPr>
    </w:p>
    <w:p w:rsidR="00282F63" w:rsidRPr="00282F63" w:rsidRDefault="00282F63" w:rsidP="00062CD0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062CD0" w:rsidRPr="00282F63" w:rsidRDefault="00062CD0" w:rsidP="00062CD0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282F63">
        <w:rPr>
          <w:rFonts w:asciiTheme="majorHAnsi" w:hAnsiTheme="majorHAnsi" w:cstheme="majorHAnsi"/>
          <w:color w:val="auto"/>
        </w:rPr>
        <w:t>-30-</w:t>
      </w:r>
    </w:p>
    <w:p w:rsidR="00062CD0" w:rsidRPr="00282F63" w:rsidRDefault="00062CD0" w:rsidP="00062CD0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062CD0" w:rsidRPr="00282F63" w:rsidRDefault="00062CD0" w:rsidP="00062CD0">
      <w:pPr>
        <w:jc w:val="both"/>
        <w:rPr>
          <w:rFonts w:asciiTheme="majorHAnsi" w:hAnsiTheme="majorHAnsi" w:cstheme="majorHAnsi"/>
          <w:szCs w:val="24"/>
        </w:rPr>
      </w:pPr>
      <w:r w:rsidRPr="00282F63">
        <w:rPr>
          <w:rFonts w:asciiTheme="majorHAnsi" w:hAnsiTheme="majorHAnsi" w:cstheme="majorHAnsi"/>
          <w:szCs w:val="24"/>
        </w:rPr>
        <w:t xml:space="preserve">Pour plus d’information : Karina </w:t>
      </w:r>
      <w:proofErr w:type="spellStart"/>
      <w:r w:rsidRPr="00282F63">
        <w:rPr>
          <w:rFonts w:asciiTheme="majorHAnsi" w:hAnsiTheme="majorHAnsi" w:cstheme="majorHAnsi"/>
          <w:szCs w:val="24"/>
        </w:rPr>
        <w:t>Osiecka</w:t>
      </w:r>
      <w:proofErr w:type="spellEnd"/>
      <w:r w:rsidRPr="00282F63">
        <w:rPr>
          <w:rFonts w:asciiTheme="majorHAnsi" w:hAnsiTheme="majorHAnsi" w:cstheme="majorHAnsi"/>
          <w:szCs w:val="24"/>
        </w:rPr>
        <w:t xml:space="preserve">, responsable des communications, </w:t>
      </w:r>
      <w:hyperlink r:id="rId7" w:history="1">
        <w:r w:rsidRPr="00282F63">
          <w:rPr>
            <w:rStyle w:val="Lienhypertexte"/>
            <w:rFonts w:asciiTheme="majorHAnsi" w:hAnsiTheme="majorHAnsi" w:cstheme="majorHAnsi"/>
            <w:color w:val="auto"/>
            <w:szCs w:val="24"/>
          </w:rPr>
          <w:t>communication@aocvf.ca</w:t>
        </w:r>
      </w:hyperlink>
      <w:r w:rsidRPr="00282F63">
        <w:rPr>
          <w:rFonts w:asciiTheme="majorHAnsi" w:hAnsiTheme="majorHAnsi" w:cstheme="majorHAnsi"/>
          <w:szCs w:val="24"/>
        </w:rPr>
        <w:t xml:space="preserve"> ou 613 241-</w:t>
      </w:r>
      <w:r w:rsidRPr="00282F63">
        <w:rPr>
          <w:rFonts w:asciiTheme="majorHAnsi" w:hAnsiTheme="majorHAnsi" w:cstheme="majorHAnsi"/>
          <w:szCs w:val="24"/>
          <w:shd w:val="clear" w:color="auto" w:fill="FFFFFF"/>
        </w:rPr>
        <w:t>8433 poste 28</w:t>
      </w:r>
      <w:r w:rsidRPr="00282F63">
        <w:rPr>
          <w:rFonts w:asciiTheme="majorHAnsi" w:hAnsiTheme="majorHAnsi" w:cstheme="majorHAnsi"/>
          <w:szCs w:val="24"/>
        </w:rPr>
        <w:t xml:space="preserve"> </w:t>
      </w:r>
    </w:p>
    <w:p w:rsidR="007761A3" w:rsidRPr="00282F63" w:rsidRDefault="007761A3">
      <w:pPr>
        <w:rPr>
          <w:rFonts w:asciiTheme="majorHAnsi" w:hAnsiTheme="majorHAnsi" w:cstheme="majorHAnsi"/>
          <w:szCs w:val="24"/>
        </w:rPr>
      </w:pPr>
    </w:p>
    <w:sectPr w:rsidR="007761A3" w:rsidRPr="00282F63" w:rsidSect="00DF5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34" w:rsidRDefault="00CC3C34" w:rsidP="003029BE">
      <w:r>
        <w:separator/>
      </w:r>
    </w:p>
  </w:endnote>
  <w:endnote w:type="continuationSeparator" w:id="0">
    <w:p w:rsidR="00CC3C34" w:rsidRDefault="00CC3C34" w:rsidP="003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16" w:rsidRDefault="00BB0C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16" w:rsidRDefault="00BB0C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16" w:rsidRDefault="00BB0C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34" w:rsidRDefault="00CC3C34" w:rsidP="003029BE">
      <w:r>
        <w:separator/>
      </w:r>
    </w:p>
  </w:footnote>
  <w:footnote w:type="continuationSeparator" w:id="0">
    <w:p w:rsidR="00CC3C34" w:rsidRDefault="00CC3C34" w:rsidP="0030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16" w:rsidRDefault="00BB0CFE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acti2_entete_mars 2017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16" w:rsidRDefault="00BB0CFE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acti2_entete_mars 2017_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16" w:rsidRDefault="00BB0CFE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acti2_entete_mars 2017_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D0"/>
    <w:rsid w:val="00062CD0"/>
    <w:rsid w:val="00070C5B"/>
    <w:rsid w:val="000C56CE"/>
    <w:rsid w:val="000F1967"/>
    <w:rsid w:val="001A53D3"/>
    <w:rsid w:val="001F4CCD"/>
    <w:rsid w:val="00252391"/>
    <w:rsid w:val="00255A20"/>
    <w:rsid w:val="00282F63"/>
    <w:rsid w:val="002B76F5"/>
    <w:rsid w:val="002C2419"/>
    <w:rsid w:val="002C5B31"/>
    <w:rsid w:val="002E314A"/>
    <w:rsid w:val="002E43BC"/>
    <w:rsid w:val="003029BE"/>
    <w:rsid w:val="003223AC"/>
    <w:rsid w:val="00354D96"/>
    <w:rsid w:val="004115C7"/>
    <w:rsid w:val="00460F2E"/>
    <w:rsid w:val="004963E8"/>
    <w:rsid w:val="00586905"/>
    <w:rsid w:val="00612999"/>
    <w:rsid w:val="006946DA"/>
    <w:rsid w:val="006D39B1"/>
    <w:rsid w:val="007216FC"/>
    <w:rsid w:val="00757006"/>
    <w:rsid w:val="007745DC"/>
    <w:rsid w:val="007761A3"/>
    <w:rsid w:val="007C53C5"/>
    <w:rsid w:val="007F7F99"/>
    <w:rsid w:val="008730FB"/>
    <w:rsid w:val="00882599"/>
    <w:rsid w:val="00885B59"/>
    <w:rsid w:val="008E4219"/>
    <w:rsid w:val="008F506C"/>
    <w:rsid w:val="00981003"/>
    <w:rsid w:val="00A665A5"/>
    <w:rsid w:val="00B02E52"/>
    <w:rsid w:val="00BB076A"/>
    <w:rsid w:val="00BB0CFE"/>
    <w:rsid w:val="00CB747A"/>
    <w:rsid w:val="00CC3C34"/>
    <w:rsid w:val="00CD22F0"/>
    <w:rsid w:val="00CD3915"/>
    <w:rsid w:val="00D155B0"/>
    <w:rsid w:val="00DF4A3D"/>
    <w:rsid w:val="00E308BD"/>
    <w:rsid w:val="00E45EF7"/>
    <w:rsid w:val="00E5307C"/>
    <w:rsid w:val="00E747C4"/>
    <w:rsid w:val="00EA4617"/>
    <w:rsid w:val="00EA4C1E"/>
    <w:rsid w:val="00F27AEE"/>
    <w:rsid w:val="00F704EF"/>
    <w:rsid w:val="00F71DEF"/>
    <w:rsid w:val="00FC39B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DE76B5"/>
  <w15:docId w15:val="{3C314355-B0C3-45A7-94BF-C98B7F4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D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styleId="Titre1">
    <w:name w:val="heading 1"/>
    <w:basedOn w:val="Normal"/>
    <w:link w:val="Titre1Car"/>
    <w:uiPriority w:val="9"/>
    <w:qFormat/>
    <w:rsid w:val="00062CD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C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2CD0"/>
    <w:rPr>
      <w:rFonts w:ascii="Times New Roman" w:eastAsiaTheme="minorEastAsia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62C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CD0"/>
    <w:rPr>
      <w:rFonts w:ascii="Times New Roman" w:eastAsiaTheme="minorEastAsia" w:hAnsi="Times New Roman" w:cs="Times New Roman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062CD0"/>
    <w:rPr>
      <w:color w:val="0563C1" w:themeColor="hyperlink"/>
      <w:u w:val="single"/>
    </w:rPr>
  </w:style>
  <w:style w:type="paragraph" w:customStyle="1" w:styleId="Default">
    <w:name w:val="Default"/>
    <w:rsid w:val="00062C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62CD0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DF4A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styleId="lev">
    <w:name w:val="Strong"/>
    <w:basedOn w:val="Policepardfaut"/>
    <w:uiPriority w:val="22"/>
    <w:qFormat/>
    <w:rsid w:val="00DF4A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63E8"/>
    <w:pPr>
      <w:spacing w:before="100" w:beforeAutospacing="1" w:after="100" w:afterAutospacing="1"/>
    </w:pPr>
    <w:rPr>
      <w:rFonts w:eastAsia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cation@aocvf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C9B4-1D1B-4A80-9FB9-DC3C8B41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Ontarienne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communication1</dc:creator>
  <cp:lastModifiedBy>communication1</cp:lastModifiedBy>
  <cp:revision>2</cp:revision>
  <dcterms:created xsi:type="dcterms:W3CDTF">2017-10-27T14:28:00Z</dcterms:created>
  <dcterms:modified xsi:type="dcterms:W3CDTF">2017-10-27T14:28:00Z</dcterms:modified>
</cp:coreProperties>
</file>